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66E" w:rsidRPr="00D9066E" w:rsidRDefault="00D9066E" w:rsidP="00D9066E">
      <w:pPr>
        <w:jc w:val="center"/>
        <w:rPr>
          <w:sz w:val="24"/>
          <w:szCs w:val="24"/>
        </w:rPr>
      </w:pPr>
      <w:r w:rsidRPr="00D9066E">
        <w:rPr>
          <w:sz w:val="24"/>
          <w:szCs w:val="24"/>
        </w:rPr>
        <w:t>The Miracle Worker Review</w:t>
      </w:r>
    </w:p>
    <w:p w:rsidR="00D9066E" w:rsidRPr="00D9066E" w:rsidRDefault="00D9066E">
      <w:pPr>
        <w:rPr>
          <w:sz w:val="24"/>
          <w:szCs w:val="24"/>
        </w:rPr>
      </w:pPr>
      <w:r w:rsidRPr="00D9066E">
        <w:rPr>
          <w:sz w:val="24"/>
          <w:szCs w:val="24"/>
        </w:rPr>
        <w:t>Characters</w:t>
      </w:r>
      <w:r>
        <w:rPr>
          <w:sz w:val="24"/>
          <w:szCs w:val="24"/>
        </w:rPr>
        <w:t>-</w:t>
      </w:r>
      <w:r w:rsidRPr="00D9066E">
        <w:rPr>
          <w:sz w:val="24"/>
          <w:szCs w:val="24"/>
        </w:rPr>
        <w:t xml:space="preserve"> Briefly describe each character</w:t>
      </w:r>
    </w:p>
    <w:p w:rsidR="00D9066E" w:rsidRPr="00D9066E" w:rsidRDefault="00D9066E" w:rsidP="00D906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066E">
        <w:rPr>
          <w:sz w:val="24"/>
          <w:szCs w:val="24"/>
        </w:rPr>
        <w:t>Kate</w:t>
      </w:r>
    </w:p>
    <w:p w:rsidR="00D9066E" w:rsidRPr="00D9066E" w:rsidRDefault="00D9066E" w:rsidP="00D906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066E">
        <w:rPr>
          <w:sz w:val="24"/>
          <w:szCs w:val="24"/>
        </w:rPr>
        <w:t>Helen</w:t>
      </w:r>
    </w:p>
    <w:p w:rsidR="00D9066E" w:rsidRPr="00D9066E" w:rsidRDefault="00D9066E" w:rsidP="00D906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066E">
        <w:rPr>
          <w:sz w:val="24"/>
          <w:szCs w:val="24"/>
        </w:rPr>
        <w:t>Annie</w:t>
      </w:r>
    </w:p>
    <w:p w:rsidR="00D9066E" w:rsidRPr="00D9066E" w:rsidRDefault="00D9066E" w:rsidP="00D906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066E">
        <w:rPr>
          <w:sz w:val="24"/>
          <w:szCs w:val="24"/>
        </w:rPr>
        <w:t>Keller</w:t>
      </w:r>
    </w:p>
    <w:p w:rsidR="00D9066E" w:rsidRPr="00D9066E" w:rsidRDefault="00D9066E" w:rsidP="00D906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066E">
        <w:rPr>
          <w:sz w:val="24"/>
          <w:szCs w:val="24"/>
        </w:rPr>
        <w:t>James</w:t>
      </w:r>
    </w:p>
    <w:p w:rsidR="00D9066E" w:rsidRPr="00D9066E" w:rsidRDefault="00D9066E" w:rsidP="00D906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066E">
        <w:rPr>
          <w:sz w:val="24"/>
          <w:szCs w:val="24"/>
        </w:rPr>
        <w:t>Percy</w:t>
      </w:r>
    </w:p>
    <w:p w:rsidR="00D9066E" w:rsidRPr="00D9066E" w:rsidRDefault="00D9066E" w:rsidP="00D906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066E">
        <w:rPr>
          <w:sz w:val="24"/>
          <w:szCs w:val="24"/>
        </w:rPr>
        <w:t>Martha</w:t>
      </w:r>
    </w:p>
    <w:p w:rsidR="00D9066E" w:rsidRPr="00D9066E" w:rsidRDefault="00D9066E" w:rsidP="00D906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066E">
        <w:rPr>
          <w:sz w:val="24"/>
          <w:szCs w:val="24"/>
        </w:rPr>
        <w:t>Vinnie</w:t>
      </w:r>
    </w:p>
    <w:p w:rsidR="00D9066E" w:rsidRPr="00D9066E" w:rsidRDefault="00D9066E" w:rsidP="00D906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066E">
        <w:rPr>
          <w:sz w:val="24"/>
          <w:szCs w:val="24"/>
        </w:rPr>
        <w:t>Jimmy</w:t>
      </w:r>
    </w:p>
    <w:p w:rsidR="00D9066E" w:rsidRPr="00D9066E" w:rsidRDefault="00D9066E" w:rsidP="00D906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D9066E">
        <w:rPr>
          <w:sz w:val="24"/>
          <w:szCs w:val="24"/>
        </w:rPr>
        <w:t>Anagnos</w:t>
      </w:r>
      <w:proofErr w:type="spellEnd"/>
    </w:p>
    <w:p w:rsidR="00D9066E" w:rsidRPr="00996AC6" w:rsidRDefault="00D9066E" w:rsidP="00D906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066E">
        <w:rPr>
          <w:sz w:val="24"/>
          <w:szCs w:val="24"/>
        </w:rPr>
        <w:t xml:space="preserve">Aunt </w:t>
      </w:r>
      <w:proofErr w:type="spellStart"/>
      <w:r w:rsidRPr="00D9066E">
        <w:rPr>
          <w:sz w:val="24"/>
          <w:szCs w:val="24"/>
        </w:rPr>
        <w:t>Ev</w:t>
      </w:r>
      <w:proofErr w:type="spellEnd"/>
    </w:p>
    <w:p w:rsidR="00D9066E" w:rsidRPr="00D9066E" w:rsidRDefault="00D9066E" w:rsidP="00D9066E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D9066E">
        <w:rPr>
          <w:rFonts w:ascii="Calibri" w:eastAsia="Times New Roman" w:hAnsi="Calibri" w:cs="Times New Roman"/>
          <w:sz w:val="24"/>
          <w:szCs w:val="24"/>
        </w:rPr>
        <w:t xml:space="preserve">What </w:t>
      </w:r>
      <w:r w:rsidR="00537E93">
        <w:rPr>
          <w:rFonts w:ascii="Calibri" w:eastAsia="Times New Roman" w:hAnsi="Calibri" w:cs="Times New Roman"/>
          <w:sz w:val="24"/>
          <w:szCs w:val="24"/>
        </w:rPr>
        <w:t>are</w:t>
      </w:r>
      <w:r w:rsidRPr="00D9066E">
        <w:rPr>
          <w:rFonts w:ascii="Calibri" w:eastAsia="Times New Roman" w:hAnsi="Calibri" w:cs="Times New Roman"/>
          <w:sz w:val="24"/>
          <w:szCs w:val="24"/>
        </w:rPr>
        <w:t xml:space="preserve"> the theme</w:t>
      </w:r>
      <w:r w:rsidR="00537E93">
        <w:rPr>
          <w:rFonts w:ascii="Calibri" w:eastAsia="Times New Roman" w:hAnsi="Calibri" w:cs="Times New Roman"/>
          <w:sz w:val="24"/>
          <w:szCs w:val="24"/>
        </w:rPr>
        <w:t>s</w:t>
      </w:r>
      <w:r w:rsidRPr="00D9066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63FF4">
        <w:rPr>
          <w:rFonts w:ascii="Calibri" w:eastAsia="Times New Roman" w:hAnsi="Calibri" w:cs="Times New Roman"/>
          <w:sz w:val="24"/>
          <w:szCs w:val="24"/>
        </w:rPr>
        <w:t xml:space="preserve">of </w:t>
      </w:r>
      <w:r w:rsidR="00863FF4" w:rsidRPr="00996AC6">
        <w:rPr>
          <w:rFonts w:ascii="Calibri" w:eastAsia="Times New Roman" w:hAnsi="Calibri" w:cs="Times New Roman"/>
          <w:i/>
          <w:sz w:val="24"/>
          <w:szCs w:val="24"/>
        </w:rPr>
        <w:t>The Miracle Worker</w:t>
      </w:r>
      <w:r w:rsidRPr="00D9066E">
        <w:rPr>
          <w:rFonts w:ascii="Calibri" w:eastAsia="Times New Roman" w:hAnsi="Calibri" w:cs="Times New Roman"/>
          <w:sz w:val="24"/>
          <w:szCs w:val="24"/>
        </w:rPr>
        <w:t>?</w:t>
      </w:r>
    </w:p>
    <w:p w:rsidR="00D9066E" w:rsidRPr="00D9066E" w:rsidRDefault="00D9066E" w:rsidP="00D9066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D9066E">
        <w:rPr>
          <w:rFonts w:ascii="Calibri" w:eastAsia="Times New Roman" w:hAnsi="Calibri" w:cs="Times New Roman"/>
          <w:sz w:val="24"/>
          <w:szCs w:val="24"/>
        </w:rPr>
        <w:t>What is the setting</w:t>
      </w:r>
      <w:r w:rsidRPr="00D9066E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D9066E">
        <w:rPr>
          <w:rFonts w:ascii="Calibri" w:eastAsia="Times New Roman" w:hAnsi="Calibri" w:cs="Times New Roman"/>
          <w:sz w:val="24"/>
          <w:szCs w:val="24"/>
        </w:rPr>
        <w:t>of</w:t>
      </w:r>
      <w:r w:rsidR="00863FF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63FF4" w:rsidRPr="00996AC6">
        <w:rPr>
          <w:rFonts w:ascii="Calibri" w:eastAsia="Times New Roman" w:hAnsi="Calibri" w:cs="Times New Roman"/>
          <w:i/>
          <w:sz w:val="24"/>
          <w:szCs w:val="24"/>
        </w:rPr>
        <w:t>The Miracle Worker</w:t>
      </w:r>
      <w:r w:rsidR="00863FF4">
        <w:rPr>
          <w:rFonts w:ascii="Calibri" w:eastAsia="Times New Roman" w:hAnsi="Calibri" w:cs="Times New Roman"/>
          <w:sz w:val="24"/>
          <w:szCs w:val="24"/>
        </w:rPr>
        <w:t>?</w:t>
      </w:r>
    </w:p>
    <w:p w:rsidR="00D9066E" w:rsidRPr="00D9066E" w:rsidRDefault="00D9066E" w:rsidP="00D9066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D9066E">
        <w:rPr>
          <w:rFonts w:ascii="Calibri" w:eastAsia="Times New Roman" w:hAnsi="Calibri" w:cs="Times New Roman"/>
          <w:sz w:val="24"/>
          <w:szCs w:val="24"/>
        </w:rPr>
        <w:t>What is the conflict in</w:t>
      </w:r>
      <w:r w:rsidR="00863FF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63FF4" w:rsidRPr="00996AC6">
        <w:rPr>
          <w:rFonts w:ascii="Calibri" w:eastAsia="Times New Roman" w:hAnsi="Calibri" w:cs="Times New Roman"/>
          <w:i/>
          <w:sz w:val="24"/>
          <w:szCs w:val="24"/>
        </w:rPr>
        <w:t>The Miracle Worker</w:t>
      </w:r>
      <w:r w:rsidRPr="00D9066E">
        <w:rPr>
          <w:rFonts w:ascii="Calibri" w:eastAsia="Times New Roman" w:hAnsi="Calibri" w:cs="Times New Roman"/>
          <w:sz w:val="24"/>
          <w:szCs w:val="24"/>
        </w:rPr>
        <w:t>?</w:t>
      </w:r>
    </w:p>
    <w:p w:rsidR="00D9066E" w:rsidRPr="00D9066E" w:rsidRDefault="00D9066E" w:rsidP="00D9066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D9066E">
        <w:rPr>
          <w:rFonts w:ascii="Calibri" w:eastAsia="Times New Roman" w:hAnsi="Calibri" w:cs="Times New Roman"/>
          <w:sz w:val="24"/>
          <w:szCs w:val="24"/>
        </w:rPr>
        <w:t>What is the plot of</w:t>
      </w:r>
      <w:r w:rsidR="00863FF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63FF4" w:rsidRPr="00996AC6">
        <w:rPr>
          <w:rFonts w:ascii="Calibri" w:eastAsia="Times New Roman" w:hAnsi="Calibri" w:cs="Times New Roman"/>
          <w:i/>
          <w:sz w:val="24"/>
          <w:szCs w:val="24"/>
        </w:rPr>
        <w:t>The Miracle Worker</w:t>
      </w:r>
      <w:r w:rsidRPr="00D9066E">
        <w:rPr>
          <w:rFonts w:ascii="Calibri" w:eastAsia="Times New Roman" w:hAnsi="Calibri" w:cs="Times New Roman"/>
          <w:sz w:val="24"/>
          <w:szCs w:val="24"/>
        </w:rPr>
        <w:t>?</w:t>
      </w:r>
    </w:p>
    <w:p w:rsidR="00D9066E" w:rsidRPr="00D9066E" w:rsidRDefault="00D9066E" w:rsidP="00D9066E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D9066E">
        <w:rPr>
          <w:rFonts w:ascii="Calibri" w:eastAsia="Times New Roman" w:hAnsi="Calibri" w:cs="Times New Roman"/>
          <w:sz w:val="24"/>
          <w:szCs w:val="24"/>
        </w:rPr>
        <w:t>Introduction</w:t>
      </w:r>
    </w:p>
    <w:p w:rsidR="00D9066E" w:rsidRPr="00D9066E" w:rsidRDefault="00D9066E" w:rsidP="00D9066E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D9066E">
        <w:rPr>
          <w:rFonts w:ascii="Calibri" w:eastAsia="Times New Roman" w:hAnsi="Calibri" w:cs="Times New Roman"/>
          <w:sz w:val="24"/>
          <w:szCs w:val="24"/>
        </w:rPr>
        <w:t>Initial Incident</w:t>
      </w:r>
    </w:p>
    <w:p w:rsidR="00D9066E" w:rsidRPr="00D9066E" w:rsidRDefault="00D9066E" w:rsidP="00D9066E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D9066E">
        <w:rPr>
          <w:rFonts w:ascii="Calibri" w:eastAsia="Times New Roman" w:hAnsi="Calibri" w:cs="Times New Roman"/>
          <w:sz w:val="24"/>
          <w:szCs w:val="24"/>
        </w:rPr>
        <w:t>Rising Action</w:t>
      </w:r>
    </w:p>
    <w:p w:rsidR="00D9066E" w:rsidRPr="00D9066E" w:rsidRDefault="00D9066E" w:rsidP="00D9066E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D9066E">
        <w:rPr>
          <w:rFonts w:ascii="Calibri" w:eastAsia="Times New Roman" w:hAnsi="Calibri" w:cs="Times New Roman"/>
          <w:sz w:val="24"/>
          <w:szCs w:val="24"/>
        </w:rPr>
        <w:t>Climax</w:t>
      </w:r>
    </w:p>
    <w:p w:rsidR="00D9066E" w:rsidRPr="00D9066E" w:rsidRDefault="00D9066E" w:rsidP="00D9066E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D9066E">
        <w:rPr>
          <w:rFonts w:ascii="Calibri" w:eastAsia="Times New Roman" w:hAnsi="Calibri" w:cs="Times New Roman"/>
          <w:sz w:val="24"/>
          <w:szCs w:val="24"/>
        </w:rPr>
        <w:t>Falling Action</w:t>
      </w:r>
    </w:p>
    <w:p w:rsidR="00D9066E" w:rsidRPr="00D9066E" w:rsidRDefault="00D9066E" w:rsidP="00D9066E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D9066E">
        <w:rPr>
          <w:rFonts w:ascii="Calibri" w:eastAsia="Times New Roman" w:hAnsi="Calibri" w:cs="Times New Roman"/>
          <w:sz w:val="24"/>
          <w:szCs w:val="24"/>
        </w:rPr>
        <w:t>Conclusion</w:t>
      </w:r>
    </w:p>
    <w:p w:rsidR="00D9066E" w:rsidRDefault="00D9066E" w:rsidP="00D9066E">
      <w:pPr>
        <w:numPr>
          <w:ilvl w:val="0"/>
          <w:numId w:val="1"/>
        </w:numPr>
        <w:tabs>
          <w:tab w:val="num" w:pos="720"/>
        </w:tabs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  <w:lang w:val="en-CA"/>
        </w:rPr>
      </w:pPr>
      <w:r w:rsidRPr="00D9066E">
        <w:rPr>
          <w:rFonts w:ascii="Calibri" w:eastAsia="Calibri" w:hAnsi="Calibri" w:cs="Times New Roman"/>
          <w:sz w:val="24"/>
          <w:szCs w:val="24"/>
          <w:lang w:val="en-CA"/>
        </w:rPr>
        <w:t xml:space="preserve">What do keys symbolize in the play </w:t>
      </w:r>
      <w:r w:rsidRPr="00996AC6">
        <w:rPr>
          <w:rFonts w:ascii="Calibri" w:eastAsia="Calibri" w:hAnsi="Calibri" w:cs="Times New Roman"/>
          <w:i/>
          <w:sz w:val="24"/>
          <w:szCs w:val="24"/>
          <w:lang w:val="en-CA"/>
        </w:rPr>
        <w:t>The Miracle Worker</w:t>
      </w:r>
      <w:r w:rsidRPr="00D9066E">
        <w:rPr>
          <w:rFonts w:ascii="Calibri" w:eastAsia="Calibri" w:hAnsi="Calibri" w:cs="Times New Roman"/>
          <w:sz w:val="24"/>
          <w:szCs w:val="24"/>
          <w:lang w:val="en-CA"/>
        </w:rPr>
        <w:t>?</w:t>
      </w:r>
    </w:p>
    <w:p w:rsidR="00C86983" w:rsidRPr="00D9066E" w:rsidRDefault="00C86983" w:rsidP="00D9066E">
      <w:pPr>
        <w:numPr>
          <w:ilvl w:val="0"/>
          <w:numId w:val="1"/>
        </w:numPr>
        <w:tabs>
          <w:tab w:val="num" w:pos="720"/>
        </w:tabs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>According to Annie what three things qualify her to teach Helen?</w:t>
      </w:r>
      <w:bookmarkStart w:id="0" w:name="_GoBack"/>
      <w:bookmarkEnd w:id="0"/>
    </w:p>
    <w:p w:rsidR="00D9066E" w:rsidRPr="00D9066E" w:rsidRDefault="00D9066E" w:rsidP="00D9066E">
      <w:pPr>
        <w:numPr>
          <w:ilvl w:val="0"/>
          <w:numId w:val="1"/>
        </w:numPr>
        <w:tabs>
          <w:tab w:val="num" w:pos="720"/>
        </w:tabs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  <w:lang w:val="en-CA"/>
        </w:rPr>
      </w:pPr>
      <w:r w:rsidRPr="00D9066E">
        <w:rPr>
          <w:rFonts w:ascii="Calibri" w:eastAsia="Calibri" w:hAnsi="Calibri" w:cs="Times New Roman"/>
          <w:sz w:val="24"/>
          <w:szCs w:val="24"/>
          <w:lang w:val="en-CA"/>
        </w:rPr>
        <w:t xml:space="preserve">What is the climax of the play </w:t>
      </w:r>
      <w:r w:rsidRPr="00996AC6">
        <w:rPr>
          <w:rFonts w:ascii="Calibri" w:eastAsia="Calibri" w:hAnsi="Calibri" w:cs="Times New Roman"/>
          <w:i/>
          <w:sz w:val="24"/>
          <w:szCs w:val="24"/>
          <w:lang w:val="en-CA"/>
        </w:rPr>
        <w:t>The Miracle Worker</w:t>
      </w:r>
      <w:r w:rsidRPr="00D9066E">
        <w:rPr>
          <w:rFonts w:ascii="Calibri" w:eastAsia="Calibri" w:hAnsi="Calibri" w:cs="Times New Roman"/>
          <w:sz w:val="24"/>
          <w:szCs w:val="24"/>
          <w:lang w:val="en-CA"/>
        </w:rPr>
        <w:t>?</w:t>
      </w:r>
    </w:p>
    <w:p w:rsidR="00D9066E" w:rsidRPr="00D9066E" w:rsidRDefault="00D9066E" w:rsidP="00D9066E">
      <w:pPr>
        <w:numPr>
          <w:ilvl w:val="0"/>
          <w:numId w:val="1"/>
        </w:numPr>
        <w:tabs>
          <w:tab w:val="num" w:pos="720"/>
        </w:tabs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  <w:lang w:val="en-CA"/>
        </w:rPr>
      </w:pPr>
      <w:r w:rsidRPr="00D9066E">
        <w:rPr>
          <w:rFonts w:ascii="Calibri" w:eastAsia="Calibri" w:hAnsi="Calibri" w:cs="Times New Roman"/>
          <w:sz w:val="24"/>
          <w:szCs w:val="24"/>
          <w:lang w:val="en-CA"/>
        </w:rPr>
        <w:t xml:space="preserve">What is the significance of the title of the play </w:t>
      </w:r>
      <w:r w:rsidRPr="00996AC6">
        <w:rPr>
          <w:rFonts w:ascii="Calibri" w:eastAsia="Calibri" w:hAnsi="Calibri" w:cs="Times New Roman"/>
          <w:i/>
          <w:sz w:val="24"/>
          <w:szCs w:val="24"/>
          <w:lang w:val="en-CA"/>
        </w:rPr>
        <w:t>The Miracle Worker</w:t>
      </w:r>
      <w:r w:rsidRPr="00D9066E">
        <w:rPr>
          <w:rFonts w:ascii="Calibri" w:eastAsia="Calibri" w:hAnsi="Calibri" w:cs="Times New Roman"/>
          <w:sz w:val="24"/>
          <w:szCs w:val="24"/>
          <w:lang w:val="en-CA"/>
        </w:rPr>
        <w:t>?</w:t>
      </w:r>
    </w:p>
    <w:p w:rsidR="00D9066E" w:rsidRPr="00996AC6" w:rsidRDefault="00D9066E" w:rsidP="00996AC6">
      <w:pPr>
        <w:numPr>
          <w:ilvl w:val="0"/>
          <w:numId w:val="1"/>
        </w:numPr>
        <w:tabs>
          <w:tab w:val="num" w:pos="720"/>
        </w:tabs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  <w:lang w:val="en-CA"/>
        </w:rPr>
      </w:pPr>
      <w:r w:rsidRPr="00D9066E">
        <w:rPr>
          <w:rFonts w:ascii="Calibri" w:eastAsia="Calibri" w:hAnsi="Calibri" w:cs="Times New Roman"/>
          <w:sz w:val="24"/>
          <w:szCs w:val="24"/>
          <w:lang w:val="en-CA"/>
        </w:rPr>
        <w:t xml:space="preserve">Explain what the following quotes mean: </w:t>
      </w:r>
    </w:p>
    <w:p w:rsidR="00D9066E" w:rsidRPr="00996AC6" w:rsidRDefault="00D9066E" w:rsidP="00996AC6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D9066E">
        <w:rPr>
          <w:rFonts w:ascii="Calibri" w:eastAsia="Calibri" w:hAnsi="Calibri" w:cs="Times New Roman"/>
          <w:sz w:val="24"/>
          <w:szCs w:val="24"/>
          <w:lang w:val="en-CA"/>
        </w:rPr>
        <w:t>Language to the mind is more than light to the eye.</w:t>
      </w:r>
    </w:p>
    <w:p w:rsidR="00D9066E" w:rsidRPr="00996AC6" w:rsidRDefault="00D9066E" w:rsidP="00D9066E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D9066E">
        <w:rPr>
          <w:rFonts w:ascii="Calibri" w:eastAsia="Calibri" w:hAnsi="Calibri" w:cs="Times New Roman"/>
          <w:sz w:val="24"/>
          <w:szCs w:val="24"/>
          <w:lang w:val="en-CA"/>
        </w:rPr>
        <w:t>Obedience is the gateway through which knowledge enters the mind of the child</w:t>
      </w:r>
    </w:p>
    <w:p w:rsidR="00D9066E" w:rsidRPr="00D9066E" w:rsidRDefault="00D9066E" w:rsidP="00D9066E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D9066E">
        <w:rPr>
          <w:sz w:val="24"/>
          <w:lang w:val="en-CA"/>
        </w:rPr>
        <w:t>Review your chapter questions/ answers.</w:t>
      </w:r>
    </w:p>
    <w:sectPr w:rsidR="00D9066E" w:rsidRPr="00D9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60D7"/>
    <w:multiLevelType w:val="hybridMultilevel"/>
    <w:tmpl w:val="7EB2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B7B"/>
    <w:multiLevelType w:val="hybridMultilevel"/>
    <w:tmpl w:val="3C12CD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B008C"/>
    <w:multiLevelType w:val="hybridMultilevel"/>
    <w:tmpl w:val="45CE5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318D8"/>
    <w:multiLevelType w:val="hybridMultilevel"/>
    <w:tmpl w:val="9006E380"/>
    <w:lvl w:ilvl="0" w:tplc="2DF4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6E"/>
    <w:rsid w:val="004D28C9"/>
    <w:rsid w:val="00537E93"/>
    <w:rsid w:val="00863FF4"/>
    <w:rsid w:val="00996AC6"/>
    <w:rsid w:val="00C86983"/>
    <w:rsid w:val="00D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DFBB"/>
  <w15:chartTrackingRefBased/>
  <w15:docId w15:val="{904A982F-13C0-4D3D-9D22-F4FC61C0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5</cp:revision>
  <dcterms:created xsi:type="dcterms:W3CDTF">2019-05-10T15:59:00Z</dcterms:created>
  <dcterms:modified xsi:type="dcterms:W3CDTF">2020-03-11T19:08:00Z</dcterms:modified>
</cp:coreProperties>
</file>